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6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100" w:line="560" w:lineRule="exact"/>
        <w:jc w:val="left"/>
        <w:textAlignment w:val="auto"/>
        <w:rPr>
          <w:rFonts w:ascii="黑体" w:eastAsia="黑体" w:cs="黑体" w:hAnsi="黑体" w:hint="eastAsia"/>
          <w:b/>
          <w:bCs/>
          <w:spacing w:val="-13"/>
          <w:sz w:val="31"/>
          <w:szCs w:val="31"/>
          <w:lang w:val="en-US" w:eastAsia="zh-CN"/>
        </w:rPr>
      </w:pPr>
      <w:r>
        <w:rPr>
          <w:rFonts w:ascii="黑体" w:eastAsia="黑体" w:cs="黑体" w:hAnsi="黑体" w:hint="eastAsia"/>
          <w:spacing w:val="-13"/>
          <w:sz w:val="32"/>
          <w:szCs w:val="32"/>
          <w:lang w:eastAsia="zh-CN" w:bidi="ar-SA"/>
        </w:rPr>
        <w:t>附件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jc w:val="center"/>
        <w:rPr>
          <w:rFonts w:ascii="华文中宋" w:eastAsia="华文中宋" w:cs="华文中宋" w:hint="eastAsia"/>
          <w:sz w:val="40"/>
          <w:szCs w:val="40"/>
          <w:lang w:bidi="ar-SA"/>
        </w:rPr>
      </w:pPr>
      <w:r>
        <w:rPr>
          <w:rFonts w:ascii="华文中宋" w:eastAsia="华文中宋" w:cs="华文中宋" w:hint="eastAsia"/>
          <w:sz w:val="40"/>
          <w:szCs w:val="40"/>
          <w:lang w:val="en-US" w:eastAsia="zh-CN" w:bidi="ar-SA"/>
        </w:rPr>
        <w:t>石家庄市产融服务联盟</w:t>
      </w:r>
      <w:r>
        <w:rPr>
          <w:rFonts w:ascii="华文中宋" w:eastAsia="华文中宋" w:cs="华文中宋"/>
          <w:sz w:val="40"/>
          <w:szCs w:val="40"/>
          <w:lang w:val="en-US" w:eastAsia="zh-CN" w:bidi="ar-SA"/>
        </w:rPr>
        <w:t>入盟申请</w:t>
      </w:r>
      <w:r>
        <w:rPr>
          <w:rFonts w:ascii="华文中宋" w:eastAsia="华文中宋" w:cs="华文中宋" w:hint="eastAsia"/>
          <w:sz w:val="40"/>
          <w:szCs w:val="40"/>
          <w:lang w:val="en-US" w:eastAsia="zh-CN" w:bidi="ar-SA"/>
        </w:rPr>
        <w:t>表</w:t>
      </w:r>
    </w:p>
    <w:tbl>
      <w:tblPr>
        <w:jc w:val="left"/>
        <w:tblInd w:w="0" w:type="dxa"/>
        <w:tblW w:w="907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0" w:type="dxa"/>
          <w:left w:w="0" w:type="dxa"/>
          <w:bottom w:w="0" w:type="dxa"/>
          <w:right w:w="0" w:type="dxa"/>
        </w:tblCellMar>
      </w:tblPr>
      <w:tblGrid>
        <w:gridCol w:w="1719"/>
        <w:gridCol w:w="975"/>
        <w:gridCol w:w="1217"/>
        <w:gridCol w:w="1186"/>
        <w:gridCol w:w="1611"/>
        <w:gridCol w:w="1053"/>
        <w:gridCol w:w="1316"/>
      </w:tblGrid>
      <w:tr>
        <w:trPr>
          <w:trHeight w:val="529"/>
        </w:trPr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单位名称</w:t>
            </w:r>
          </w:p>
        </w:tc>
        <w:tc>
          <w:tcPr>
            <w:tcW w:w="73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rPr>
          <w:trHeight w:val="524"/>
        </w:trPr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单位地址</w:t>
            </w:r>
          </w:p>
        </w:tc>
        <w:tc>
          <w:tcPr>
            <w:tcW w:w="73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rPr>
          <w:trHeight w:val="779"/>
        </w:trPr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单位性质</w:t>
            </w:r>
          </w:p>
        </w:tc>
        <w:tc>
          <w:tcPr>
            <w:tcW w:w="73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□企业单位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sz w:val="28"/>
                <w:szCs w:val="28"/>
              </w:rPr>
              <w:t xml:space="preserve"> □事业单位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sz w:val="28"/>
                <w:szCs w:val="28"/>
              </w:rPr>
              <w:t xml:space="preserve"> □社团组织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sz w:val="28"/>
                <w:szCs w:val="28"/>
              </w:rPr>
              <w:t xml:space="preserve"> □高等院校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□科研院所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sz w:val="28"/>
                <w:szCs w:val="28"/>
              </w:rPr>
              <w:t xml:space="preserve"> □政府机构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sz w:val="28"/>
                <w:szCs w:val="28"/>
              </w:rPr>
              <w:t xml:space="preserve"> □其他</w:t>
            </w:r>
          </w:p>
        </w:tc>
      </w:tr>
      <w:tr>
        <w:trPr>
          <w:trHeight w:val="90"/>
        </w:trPr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社会统一信用代码</w:t>
            </w:r>
          </w:p>
        </w:tc>
        <w:tc>
          <w:tcPr>
            <w:tcW w:w="73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rPr>
          <w:trHeight w:val="600"/>
        </w:trPr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法人代表或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负责人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姓名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职务/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职称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电话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rPr>
          <w:trHeight w:val="610"/>
        </w:trPr>
        <w:tc>
          <w:tcPr>
            <w:tcW w:w="17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联系人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职务/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职称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电话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rPr>
          <w:trHeight w:val="495"/>
        </w:trPr>
        <w:tc>
          <w:tcPr>
            <w:tcW w:w="17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sz w:val="28"/>
                <w:szCs w:val="28"/>
                <w:lang w:val="en-US"/>
              </w:rPr>
            </w:pPr>
            <w:r>
              <w:rPr>
                <w:rFonts w:hint="eastAsia"/>
                <w:sz w:val="28"/>
                <w:szCs w:val="28"/>
                <w:lang w:val="en-US"/>
              </w:rPr>
              <w:t>邮箱</w:t>
            </w:r>
          </w:p>
        </w:tc>
        <w:tc>
          <w:tcPr>
            <w:tcW w:w="638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sz w:val="28"/>
                <w:szCs w:val="28"/>
                <w:lang w:val="en-US"/>
              </w:rPr>
            </w:pPr>
          </w:p>
        </w:tc>
      </w:tr>
      <w:tr>
        <w:trPr>
          <w:trHeight w:val="925"/>
        </w:trPr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所属类型</w:t>
            </w:r>
          </w:p>
        </w:tc>
        <w:tc>
          <w:tcPr>
            <w:tcW w:w="73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sz w:val="28"/>
                <w:szCs w:val="28"/>
                <w:u w:val="single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□金融类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/>
                <w:sz w:val="28"/>
                <w:szCs w:val="28"/>
                <w:lang w:eastAsia="zh-CN"/>
              </w:rPr>
              <w:t>□</w:t>
            </w:r>
            <w:r>
              <w:rPr>
                <w:sz w:val="28"/>
                <w:szCs w:val="28"/>
              </w:rPr>
              <w:t>制造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类 </w:t>
            </w:r>
            <w:r>
              <w:rPr>
                <w:sz w:val="28"/>
                <w:szCs w:val="28"/>
              </w:rPr>
              <w:t xml:space="preserve"> □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软件研发类 </w:t>
            </w:r>
            <w:r>
              <w:rPr>
                <w:sz w:val="28"/>
                <w:szCs w:val="28"/>
              </w:rPr>
              <w:t xml:space="preserve"> □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服务类 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  <w:lang w:eastAsia="zh-CN"/>
              </w:rPr>
              <w:t>□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行业应用类  </w:t>
            </w:r>
            <w:r>
              <w:rPr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新兴融合类  </w:t>
            </w:r>
            <w:r>
              <w:rPr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产业需求类  </w:t>
            </w:r>
            <w:r>
              <w:rPr>
                <w:sz w:val="28"/>
                <w:szCs w:val="28"/>
              </w:rPr>
              <w:t>□其他</w:t>
            </w:r>
            <w:r>
              <w:rPr>
                <w:sz w:val="28"/>
                <w:szCs w:val="28"/>
                <w:u w:val="single"/>
              </w:rPr>
              <w:t xml:space="preserve">            </w:t>
            </w:r>
          </w:p>
        </w:tc>
      </w:tr>
      <w:tr>
        <w:trPr>
          <w:trHeight w:val="1230"/>
        </w:trPr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单位简介</w:t>
            </w:r>
          </w:p>
        </w:tc>
        <w:tc>
          <w:tcPr>
            <w:tcW w:w="73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ascii="宋体" w:cs="宋体" w:hAnsi="宋体" w:hint="eastAsia"/>
                <w:sz w:val="28"/>
                <w:szCs w:val="28"/>
              </w:rPr>
            </w:pPr>
            <w:r>
              <w:rPr>
                <w:rFonts w:ascii="宋体" w:cs="宋体" w:hAnsi="宋体" w:hint="eastAsia"/>
                <w:color w:val="1A1B1C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-SA"/>
              </w:rPr>
              <w:t>（包括单位主营业务、规模、行业地位等，限200字以内）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rPr>
          <w:trHeight w:val="1100"/>
        </w:trPr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  <w:lang w:val="en-US" w:eastAsia="zh-CN"/>
              </w:rPr>
            </w:pPr>
            <w:r>
              <w:rPr>
                <w:sz w:val="28"/>
                <w:szCs w:val="28"/>
                <w:lang w:val="en-US" w:eastAsia="zh-CN"/>
              </w:rPr>
              <w:t>与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产融合作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相关成就</w:t>
            </w:r>
          </w:p>
        </w:tc>
        <w:tc>
          <w:tcPr>
            <w:tcW w:w="73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宋体" w:cs="宋体" w:hAnsi="宋体" w:hint="eastAsia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cs="宋体" w:hAnsi="宋体" w:hint="eastAsia"/>
                <w:sz w:val="28"/>
                <w:szCs w:val="28"/>
              </w:rPr>
            </w:pPr>
            <w:r>
              <w:rPr>
                <w:rFonts w:ascii="宋体" w:cs="宋体" w:hAnsi="宋体" w:hint="eastAsia"/>
                <w:color w:val="1A1B1C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-SA"/>
              </w:rPr>
              <w:t>（包括金融支持产业发展的案例、服务成果、合作经验等，限200字以内）</w:t>
            </w:r>
          </w:p>
        </w:tc>
      </w:tr>
      <w:tr>
        <w:trPr>
          <w:trHeight w:val="1043"/>
        </w:trPr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可提供的服务及资源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（可多选）</w:t>
            </w:r>
          </w:p>
        </w:tc>
        <w:tc>
          <w:tcPr>
            <w:tcW w:w="73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cs="Times New Roman"/>
                <w:sz w:val="28"/>
                <w:szCs w:val="28"/>
                <w:lang w:bidi="ar-SA"/>
              </w:rPr>
            </w:pPr>
            <w:r>
              <w:rPr>
                <w:rFonts w:cs="Times New Roman"/>
                <w:sz w:val="28"/>
                <w:szCs w:val="28"/>
                <w:lang w:bidi="ar-SA"/>
              </w:rPr>
              <w:t>□专家</w:t>
            </w:r>
            <w:r>
              <w:rPr>
                <w:rFonts w:cs="Times New Roman" w:hint="eastAsia"/>
                <w:sz w:val="28"/>
                <w:szCs w:val="28"/>
                <w:lang w:eastAsia="zh-CN" w:bidi="ar-SA"/>
              </w:rPr>
              <w:t>资源</w:t>
            </w:r>
            <w:r>
              <w:rPr>
                <w:rFonts w:cs="Times New Roman"/>
                <w:sz w:val="28"/>
                <w:szCs w:val="28"/>
                <w:lang w:bidi="ar-SA"/>
              </w:rPr>
              <w:t xml:space="preserve">  □</w:t>
            </w:r>
            <w:r>
              <w:rPr>
                <w:rFonts w:cs="Times New Roman" w:hint="eastAsia"/>
                <w:sz w:val="28"/>
                <w:szCs w:val="28"/>
                <w:lang w:eastAsia="zh-CN" w:bidi="ar-SA"/>
              </w:rPr>
              <w:t>金融</w:t>
            </w:r>
            <w:r>
              <w:rPr>
                <w:rFonts w:cs="Times New Roman"/>
                <w:sz w:val="28"/>
                <w:szCs w:val="28"/>
                <w:lang w:bidi="ar-SA"/>
              </w:rPr>
              <w:t xml:space="preserve">解决方案  </w:t>
            </w:r>
            <w:r>
              <w:rPr>
                <w:rFonts w:cs="Times New Roman" w:hint="eastAsia"/>
                <w:sz w:val="28"/>
                <w:szCs w:val="28"/>
                <w:lang w:eastAsia="zh-CN" w:bidi="ar-SA"/>
              </w:rPr>
              <w:t>□</w:t>
            </w:r>
            <w:r>
              <w:rPr>
                <w:rFonts w:cs="Times New Roman"/>
                <w:sz w:val="28"/>
                <w:szCs w:val="28"/>
                <w:lang w:bidi="ar-SA"/>
              </w:rPr>
              <w:t>活动支持</w:t>
            </w:r>
            <w:r>
              <w:rPr>
                <w:rFonts w:cs="Times New Roman" w:hint="eastAsia"/>
                <w:sz w:val="28"/>
                <w:szCs w:val="28"/>
                <w:lang w:val="en-US" w:eastAsia="zh-CN" w:bidi="ar-SA"/>
              </w:rPr>
              <w:t xml:space="preserve">  </w:t>
            </w:r>
            <w:r>
              <w:rPr>
                <w:rFonts w:cs="Times New Roman" w:hint="eastAsia"/>
                <w:sz w:val="28"/>
                <w:szCs w:val="28"/>
                <w:lang w:eastAsia="zh-CN" w:bidi="ar-SA"/>
              </w:rPr>
              <w:t>□</w:t>
            </w:r>
            <w:r>
              <w:rPr>
                <w:rFonts w:cs="Times New Roman"/>
                <w:sz w:val="28"/>
                <w:szCs w:val="28"/>
                <w:lang w:val="en-US" w:eastAsia="zh-CN" w:bidi="ar-SA"/>
              </w:rPr>
              <w:t>产业对接资源</w:t>
            </w:r>
            <w:r>
              <w:rPr>
                <w:rFonts w:cs="Times New Roman" w:hint="eastAsia"/>
                <w:sz w:val="28"/>
                <w:szCs w:val="28"/>
                <w:lang w:val="en-US" w:eastAsia="zh-CN" w:bidi="ar-SA"/>
              </w:rPr>
              <w:t xml:space="preserve"> 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/>
                <w:sz w:val="28"/>
                <w:szCs w:val="28"/>
                <w:lang w:eastAsia="zh-CN"/>
              </w:rPr>
              <w:sym w:font="Wingdings 2" w:char="F0A3"/>
            </w:r>
            <w:r>
              <w:rPr>
                <w:rFonts w:hAnsi="system-ui"/>
                <w:sz w:val="28"/>
                <w:szCs w:val="28"/>
                <w:lang w:val="en-US" w:eastAsia="zh-CN"/>
              </w:rPr>
              <w:t>政策解读服务</w:t>
            </w:r>
            <w:r>
              <w:rPr>
                <w:rFonts w:hAnsi="system-ui" w:hint="eastAsia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ascii="system-ui" w:eastAsia="system-ui" w:cs="system-ui" w:hAnsi="system-ui" w:hint="eastAsia"/>
                <w:color w:val="1A1B1C"/>
                <w:spacing w:val="0"/>
                <w:kern w:val="0"/>
                <w:sz w:val="27"/>
                <w:szCs w:val="27"/>
                <w:shd w:val="clear" w:color="auto" w:fill="FFFFFF"/>
                <w:lang w:val="en-US" w:eastAsia="zh-CN" w:bidi="ar-SA"/>
              </w:rPr>
              <w:t xml:space="preserve"> </w:t>
            </w:r>
            <w:r>
              <w:rPr>
                <w:rFonts w:cs="Times New Roman"/>
                <w:sz w:val="28"/>
                <w:szCs w:val="28"/>
                <w:lang w:bidi="ar-SA"/>
              </w:rPr>
              <w:t xml:space="preserve">□其他            </w:t>
            </w:r>
          </w:p>
        </w:tc>
      </w:tr>
      <w:tr>
        <w:trPr>
          <w:trHeight w:val="883"/>
        </w:trPr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希望联盟提供的服务及资源</w:t>
            </w:r>
          </w:p>
        </w:tc>
        <w:tc>
          <w:tcPr>
            <w:tcW w:w="73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ascii="宋体" w:cs="宋体" w:hAnsi="宋体" w:hint="eastAsia"/>
                <w:sz w:val="28"/>
                <w:szCs w:val="28"/>
              </w:rPr>
            </w:pPr>
            <w:r>
              <w:rPr>
                <w:rFonts w:ascii="宋体" w:cs="宋体" w:hAnsi="宋体" w:hint="eastAsia"/>
                <w:color w:val="1A1B1C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-SA"/>
              </w:rPr>
              <w:t>（如培训、信息共享、政策支持、项目对接等）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rPr>
          <w:trHeight w:val="2105"/>
        </w:trPr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单位意见</w:t>
            </w:r>
          </w:p>
        </w:tc>
        <w:tc>
          <w:tcPr>
            <w:tcW w:w="73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本单位自愿加入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石家庄市产融服务联盟</w:t>
            </w:r>
            <w:r>
              <w:rPr>
                <w:rFonts w:hint="eastAsia"/>
                <w:sz w:val="28"/>
                <w:szCs w:val="28"/>
                <w:lang w:eastAsia="zh-CN"/>
              </w:rPr>
              <w:t>，</w:t>
            </w:r>
            <w:r>
              <w:rPr>
                <w:sz w:val="28"/>
                <w:szCs w:val="28"/>
              </w:rPr>
              <w:t>自觉遵守联盟章程，履行章程规定义务、承担章程规定责任。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单位名称（盖章）：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       </w:t>
            </w:r>
            <w:r>
              <w:rPr>
                <w:sz w:val="28"/>
                <w:szCs w:val="28"/>
              </w:rPr>
              <w:t>法定代表人（签字或盖章）：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    月    日</w:t>
            </w:r>
          </w:p>
        </w:tc>
      </w:tr>
    </w:tbl>
    <w:p/>
    <w:sectPr>
      <w:footerReference w:type="default" r:id="rId2"/>
      <w:pgSz w:w="11906" w:h="16838"/>
      <w:pgMar w:top="1304" w:right="1474" w:bottom="1304" w:left="1587" w:header="851" w:footer="992" w:gutter="0"/>
      <w:pgNumType w:fmt="numberInDash"/>
      <w:cols w:num="1" w:space="72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Wingdings 2">
    <w:panose1 w:val="05020102010507070707"/>
    <w:charset w:val="02"/>
    <w:family w:val="auto"/>
    <w:pitch w:val="variable"/>
    <w:sig w:usb0="00000000" w:usb1="00000000" w:usb2="00000000" w:usb3="00000000" w:csb0="80000000" w:csb1="00000000"/>
  </w:font>
  <w:font w:name="system-ui"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Lucida Sans">
    <w:altName w:val="DejaVu Sans"/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Calibri"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33"/>
      <w:tabs>
        <w:tab w:val="center" w:pos="4153"/>
        <w:tab w:val="right" w:pos="8306"/>
      </w:tabs>
    </w:pPr>
    <w:r>
      <w:rPr>
        <w:sz w:val="18"/>
      </w:rPr>
      <mc:AlternateContent>
        <mc:Choice Requires="wps">
          <w:drawing>
            <wp:anchor distT="0" distB="0" distL="114298" distR="114298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44499" cy="230251"/>
              <wp:effectExtent l="0" t="0" r="0" b="0"/>
              <wp:wrapNone/>
              <wp:docPr id="1" name="文本框 2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444499" cy="230251"/>
                      </a:xfrm>
                      <a:prstGeom prst="rect"/>
                      <a:noFill/>
                      <a:ln w="6350" cmpd="sng" cap="flat">
                        <a:noFill/>
                        <a:prstDash val="solid"/>
                        <a:round/>
                      </a:ln>
                    </wps:spPr>
                    <wps:txbx id="2">
                      <w:txbxContent>
                        <w:p>
                          <w:pPr>
                            <w:pStyle w:val="33"/>
                            <w:tabs>
                              <w:tab w:val="center" w:pos="4153"/>
                              <w:tab w:val="right" w:pos="8306"/>
                            </w:tabs>
                            <w:rPr>
                              <w:rFonts w:ascii="宋体" w:eastAsia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eastAsia="宋体" w:cs="宋体" w:hint="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="宋体" w:eastAsia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type="#_x0000_t202" id="文本框 2 3" o:spid="_x0000_s3" filled="f" stroked="f" strokeweight="0.5pt" style="position:absolute;margin-left:0.0pt;margin-top:0.0pt;width:34.999996pt;height:18.130003pt;z-index:12;mso-position-horizontal:center;mso-position-horizontal-relative:margin;mso-position-vertical:absolute;mso-wrap-distance-left:8.999863pt;mso-wrap-distance-right:8.999863pt;mso-wrap-style:none;">
              <v:stroke color="#000000"/>
              <v:textbox id="848" inset="0mm,0mm,0mm,0mm" o:insetmode="custom" style="layout-flow:horizontal;v-text-anchor:top;mso-fit-shape-to-text:t;">
                <w:txbxContent>
                  <w:p>
                    <w:pPr>
                      <w:pStyle w:val="33"/>
                      <w:tabs>
                        <w:tab w:val="center" w:pos="4153"/>
                        <w:tab w:val="right" w:pos="8306"/>
                      </w:tabs>
                      <w:rPr>
                        <w:rFonts w:ascii="宋体" w:eastAsia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eastAsia="宋体" w:cs="宋体" w:hint="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="宋体" w:eastAsia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balanceSingleByteDoubleByteWidth/>
    <w:ulTrailSpace/>
    <w:doNotExpandShiftReturn/>
    <w:adjustLineHeightInTable/>
    <w:useAltKinsokuLineBreakRules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33">
    <w:name w:val="footer"/>
    <w:basedOn w:val="0"/>
    <w:next w:val="1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eastAsia="宋体" w:cs="Times New Roman" w:hAnsi="Calibri"/>
      <w:kern w:val="2"/>
      <w:sz w:val="18"/>
      <w:szCs w:val="24"/>
      <w:lang w:val="en-US" w:eastAsia="zh-CN" w:bidi="ar-SA"/>
    </w:rPr>
  </w:style>
  <w:style w:type="paragraph" w:styleId="66">
    <w:name w:val="Body Text"/>
    <w:basedOn w:val="0"/>
    <w:next w:val="17"/>
    <w:pPr>
      <w:widowControl w:val="0"/>
      <w:jc w:val="both"/>
    </w:pPr>
    <w:rPr>
      <w:rFonts w:ascii="仿宋" w:eastAsia="仿宋" w:cs="仿宋" w:hAnsi="Calibri"/>
      <w:kern w:val="2"/>
      <w:sz w:val="30"/>
      <w:szCs w:val="3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31B8ADED-7FA5-42F5-8478-95469217FF7A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</TotalTime>
  <Application>Yozo_Office27021597764231179</Application>
  <Pages>1</Pages>
  <Words>0</Words>
  <Characters>384</Characters>
  <Lines>0</Lines>
  <Paragraphs>4</Paragraphs>
  <CharactersWithSpaces>513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uos</dc:creator>
  <cp:lastModifiedBy>uos</cp:lastModifiedBy>
  <cp:revision>1</cp:revision>
  <dcterms:created xsi:type="dcterms:W3CDTF">2025-12-17T03:36:58Z</dcterms:created>
  <dcterms:modified xsi:type="dcterms:W3CDTF">2025-12-17T03:38:01Z</dcterms:modified>
</cp:coreProperties>
</file>